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spacing w:val="2"/>
        </w:rPr>
      </w:pPr>
      <w:bookmarkStart w:id="0" w:name="_GoBack"/>
      <w:bookmarkEnd w:id="0"/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20</w:t>
      </w:r>
      <w:r>
        <w:rPr>
          <w:rFonts w:eastAsia="ＭＳ ゴシック" w:hAnsi="Times New Roman" w:hint="eastAsia"/>
          <w:b/>
          <w:bCs/>
        </w:rPr>
        <w:t>号・別紙）</w:t>
      </w:r>
      <w:r>
        <w:rPr>
          <w:rFonts w:eastAsia="ＭＳ ゴシック" w:hAnsi="Times New Roman" w:hint="eastAsia"/>
        </w:rPr>
        <w:t>工事完了報告書　　　　　　　　　　　　　　　　　　　　　　　　　　団体名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AE4D4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C32EC8">
      <w:pPr>
        <w:rPr>
          <w:rFonts w:hint="eastAsia"/>
        </w:rPr>
      </w:pPr>
    </w:p>
    <w:sectPr w:rsidR="00AE4D4C" w:rsidSect="00AC0FDC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72" w:rsidRDefault="006D3E72">
      <w:r>
        <w:separator/>
      </w:r>
    </w:p>
  </w:endnote>
  <w:endnote w:type="continuationSeparator" w:id="0">
    <w:p w:rsidR="006D3E72" w:rsidRDefault="006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72" w:rsidRDefault="006D3E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E72" w:rsidRDefault="006D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40173"/>
    <w:rsid w:val="00051B9C"/>
    <w:rsid w:val="000541D1"/>
    <w:rsid w:val="00070804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83D52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0E10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D3E72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0FD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EC8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D6002"/>
    <w:rsid w:val="00EF1E0E"/>
    <w:rsid w:val="00F10DD5"/>
    <w:rsid w:val="00F111FC"/>
    <w:rsid w:val="00F153D8"/>
    <w:rsid w:val="00F17073"/>
    <w:rsid w:val="00F1749D"/>
    <w:rsid w:val="00F36945"/>
    <w:rsid w:val="00F408C7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F6498-4A61-4BC8-B09A-19C9928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2</cp:revision>
  <cp:lastPrinted>2011-09-27T02:34:00Z</cp:lastPrinted>
  <dcterms:created xsi:type="dcterms:W3CDTF">2014-09-01T08:48:00Z</dcterms:created>
  <dcterms:modified xsi:type="dcterms:W3CDTF">2014-09-01T08:48:00Z</dcterms:modified>
</cp:coreProperties>
</file>